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A34DF4" w14:textId="0A479DDC" w:rsidR="00917008" w:rsidRDefault="00917008" w:rsidP="00917008">
      <w:pPr>
        <w:spacing w:before="0" w:line="240" w:lineRule="auto"/>
        <w:ind w:firstLine="284"/>
        <w:contextualSpacing/>
        <w:jc w:val="center"/>
        <w:rPr>
          <w:rFonts w:ascii="Times New Roman" w:eastAsia="Arial" w:hAnsi="Times New Roman" w:cs="Times New Roman"/>
          <w:b/>
          <w:bCs/>
          <w:color w:val="000000"/>
          <w:sz w:val="24"/>
          <w:szCs w:val="24"/>
          <w:lang w:val="el-GR"/>
        </w:rPr>
      </w:pPr>
      <w:r>
        <w:rPr>
          <w:rFonts w:ascii="Times New Roman" w:eastAsia="Arial" w:hAnsi="Times New Roman" w:cs="Times New Roman"/>
          <w:b/>
          <w:bCs/>
          <w:color w:val="000000"/>
          <w:sz w:val="24"/>
          <w:szCs w:val="24"/>
          <w:lang w:val="el-GR"/>
        </w:rPr>
        <w:t>Περίληψη Ομιλίας</w:t>
      </w:r>
    </w:p>
    <w:p w14:paraId="787FBCF0" w14:textId="77777777" w:rsidR="00917008" w:rsidRDefault="00917008" w:rsidP="00596607">
      <w:pPr>
        <w:spacing w:before="0" w:line="240" w:lineRule="auto"/>
        <w:ind w:firstLine="284"/>
        <w:contextualSpacing/>
        <w:jc w:val="both"/>
        <w:rPr>
          <w:rFonts w:ascii="Times New Roman" w:eastAsia="Arial" w:hAnsi="Times New Roman" w:cs="Times New Roman"/>
          <w:b/>
          <w:bCs/>
          <w:color w:val="000000"/>
          <w:sz w:val="24"/>
          <w:szCs w:val="24"/>
          <w:lang w:val="el-GR"/>
        </w:rPr>
      </w:pPr>
    </w:p>
    <w:p w14:paraId="30EA42AE" w14:textId="0E3627D8" w:rsidR="002E13AE" w:rsidRDefault="00497FFD" w:rsidP="00917008">
      <w:pPr>
        <w:spacing w:before="0" w:line="240" w:lineRule="auto"/>
        <w:ind w:firstLine="284"/>
        <w:contextualSpacing/>
        <w:jc w:val="center"/>
        <w:rPr>
          <w:rFonts w:ascii="Times New Roman" w:eastAsia="Arial" w:hAnsi="Times New Roman" w:cs="Times New Roman"/>
          <w:b/>
          <w:bCs/>
          <w:color w:val="000000"/>
          <w:sz w:val="24"/>
          <w:szCs w:val="24"/>
          <w:lang w:val="el-GR"/>
        </w:rPr>
      </w:pPr>
      <w:r w:rsidRPr="00497FFD">
        <w:rPr>
          <w:rFonts w:ascii="Times New Roman" w:eastAsia="Arial" w:hAnsi="Times New Roman" w:cs="Times New Roman"/>
          <w:b/>
          <w:bCs/>
          <w:color w:val="000000"/>
          <w:sz w:val="24"/>
          <w:szCs w:val="24"/>
          <w:lang w:val="el-GR"/>
        </w:rPr>
        <w:t>Η εθνική στρατηγική για το υδρογόνο και ο ρόλος της κατάλυσης στην πορεία προς την κλιματική ουδετερότητα</w:t>
      </w:r>
    </w:p>
    <w:p w14:paraId="69F92AC2" w14:textId="77777777" w:rsidR="00917008" w:rsidRDefault="00917008" w:rsidP="00917008">
      <w:pPr>
        <w:spacing w:before="0" w:line="240" w:lineRule="auto"/>
        <w:ind w:firstLine="284"/>
        <w:contextualSpacing/>
        <w:jc w:val="center"/>
        <w:rPr>
          <w:rFonts w:ascii="Times New Roman" w:eastAsia="Arial" w:hAnsi="Times New Roman" w:cs="Times New Roman"/>
          <w:b/>
          <w:bCs/>
          <w:color w:val="000000"/>
          <w:sz w:val="24"/>
          <w:szCs w:val="24"/>
          <w:lang w:val="el-GR"/>
        </w:rPr>
      </w:pPr>
    </w:p>
    <w:p w14:paraId="3FCC10F6" w14:textId="4B17C54E" w:rsidR="00917008" w:rsidRPr="00917008" w:rsidRDefault="00917008" w:rsidP="00917008">
      <w:pPr>
        <w:spacing w:before="0" w:line="240" w:lineRule="auto"/>
        <w:ind w:firstLine="284"/>
        <w:contextualSpacing/>
        <w:jc w:val="center"/>
        <w:rPr>
          <w:rFonts w:ascii="Times New Roman" w:eastAsia="Arial" w:hAnsi="Times New Roman" w:cs="Times New Roman"/>
          <w:color w:val="000000"/>
          <w:sz w:val="24"/>
          <w:szCs w:val="24"/>
          <w:lang w:val="el-GR"/>
        </w:rPr>
      </w:pPr>
      <w:r w:rsidRPr="00917008">
        <w:rPr>
          <w:rFonts w:ascii="Times New Roman" w:eastAsia="Arial" w:hAnsi="Times New Roman" w:cs="Times New Roman"/>
          <w:color w:val="000000"/>
          <w:sz w:val="24"/>
          <w:szCs w:val="24"/>
          <w:lang w:val="el-GR"/>
        </w:rPr>
        <w:t>Γιώργος Αυγουρόπουλος</w:t>
      </w:r>
    </w:p>
    <w:p w14:paraId="5E5766DA" w14:textId="77777777" w:rsidR="00917008" w:rsidRDefault="00917008" w:rsidP="00596607">
      <w:pPr>
        <w:spacing w:before="0" w:line="240" w:lineRule="auto"/>
        <w:ind w:firstLine="284"/>
        <w:contextualSpacing/>
        <w:jc w:val="both"/>
        <w:rPr>
          <w:rFonts w:ascii="Times New Roman" w:eastAsia="Arial" w:hAnsi="Times New Roman" w:cs="Times New Roman"/>
          <w:b/>
          <w:bCs/>
          <w:color w:val="000000"/>
          <w:sz w:val="24"/>
          <w:szCs w:val="24"/>
          <w:lang w:val="el-GR"/>
        </w:rPr>
      </w:pPr>
    </w:p>
    <w:p w14:paraId="24F3B0EF" w14:textId="0925FC78" w:rsidR="00786052" w:rsidRPr="00C31432" w:rsidRDefault="00AE0378" w:rsidP="00497FFD">
      <w:pPr>
        <w:spacing w:before="0" w:line="240" w:lineRule="auto"/>
        <w:ind w:firstLine="284"/>
        <w:contextualSpacing/>
        <w:jc w:val="both"/>
        <w:rPr>
          <w:rFonts w:ascii="Times New Roman" w:eastAsia="Arial" w:hAnsi="Times New Roman" w:cs="Times New Roman"/>
          <w:color w:val="000000"/>
          <w:sz w:val="24"/>
          <w:szCs w:val="24"/>
          <w:lang w:val="el-GR"/>
        </w:rPr>
      </w:pPr>
      <w:r w:rsidRPr="00C31432">
        <w:rPr>
          <w:rFonts w:ascii="Times New Roman" w:eastAsia="Arial" w:hAnsi="Times New Roman" w:cs="Times New Roman"/>
          <w:color w:val="000000"/>
          <w:sz w:val="24"/>
          <w:szCs w:val="24"/>
          <w:lang w:val="el-GR"/>
        </w:rPr>
        <w:t>Το υδρογόνο μπορεί να παραχθεί με διάφορες μεθόδους, και ανάλογα με το αποτύπωμα του άνθρακα</w:t>
      </w:r>
      <w:r w:rsidR="00F02BE9">
        <w:rPr>
          <w:rFonts w:ascii="Times New Roman" w:eastAsia="Arial" w:hAnsi="Times New Roman" w:cs="Times New Roman"/>
          <w:color w:val="000000"/>
          <w:sz w:val="24"/>
          <w:szCs w:val="24"/>
          <w:lang w:val="el-GR"/>
        </w:rPr>
        <w:t xml:space="preserve"> που αφήνει</w:t>
      </w:r>
      <w:r w:rsidRPr="00C31432">
        <w:rPr>
          <w:rFonts w:ascii="Times New Roman" w:eastAsia="Arial" w:hAnsi="Times New Roman" w:cs="Times New Roman"/>
          <w:color w:val="000000"/>
          <w:sz w:val="24"/>
          <w:szCs w:val="24"/>
          <w:lang w:val="el-GR"/>
        </w:rPr>
        <w:t xml:space="preserve"> μπορεί να χαρακτηριστεί με διάφορα χρώματα. Το γκρι υδρογόνο αποτελεί το 95% του υδρογόνου που παράγεται παγκοσμίως από τα ορυκτά καύσιμα και κυρίως από τ</w:t>
      </w:r>
      <w:r w:rsidR="0099066B">
        <w:rPr>
          <w:rFonts w:ascii="Times New Roman" w:eastAsia="Arial" w:hAnsi="Times New Roman" w:cs="Times New Roman"/>
          <w:color w:val="000000"/>
          <w:sz w:val="24"/>
          <w:szCs w:val="24"/>
          <w:lang w:val="el-GR"/>
        </w:rPr>
        <w:t xml:space="preserve">ην καταλυτική αναμόρφωση του </w:t>
      </w:r>
      <w:r w:rsidRPr="00C31432">
        <w:rPr>
          <w:rFonts w:ascii="Times New Roman" w:eastAsia="Arial" w:hAnsi="Times New Roman" w:cs="Times New Roman"/>
          <w:color w:val="000000"/>
          <w:sz w:val="24"/>
          <w:szCs w:val="24"/>
          <w:lang w:val="el-GR"/>
        </w:rPr>
        <w:t>φυσικ</w:t>
      </w:r>
      <w:r w:rsidR="0099066B">
        <w:rPr>
          <w:rFonts w:ascii="Times New Roman" w:eastAsia="Arial" w:hAnsi="Times New Roman" w:cs="Times New Roman"/>
          <w:color w:val="000000"/>
          <w:sz w:val="24"/>
          <w:szCs w:val="24"/>
          <w:lang w:val="el-GR"/>
        </w:rPr>
        <w:t>ού αερίου</w:t>
      </w:r>
      <w:r w:rsidRPr="00C31432">
        <w:rPr>
          <w:rFonts w:ascii="Times New Roman" w:eastAsia="Arial" w:hAnsi="Times New Roman" w:cs="Times New Roman"/>
          <w:color w:val="000000"/>
          <w:sz w:val="24"/>
          <w:szCs w:val="24"/>
          <w:lang w:val="el-GR"/>
        </w:rPr>
        <w:t xml:space="preserve">, απελευθερώνοντας όμως σημαντικές ποσότητες </w:t>
      </w:r>
      <w:r w:rsidR="005E7114" w:rsidRPr="00C31432">
        <w:rPr>
          <w:rFonts w:ascii="Times New Roman" w:eastAsia="Arial" w:hAnsi="Times New Roman" w:cs="Times New Roman"/>
          <w:color w:val="000000"/>
          <w:sz w:val="24"/>
          <w:szCs w:val="24"/>
          <w:lang w:val="en-US"/>
        </w:rPr>
        <w:t>CO</w:t>
      </w:r>
      <w:r w:rsidR="005E7114" w:rsidRPr="00C31432">
        <w:rPr>
          <w:rFonts w:ascii="Times New Roman" w:eastAsia="Arial" w:hAnsi="Times New Roman" w:cs="Times New Roman"/>
          <w:color w:val="000000"/>
          <w:sz w:val="24"/>
          <w:szCs w:val="24"/>
          <w:vertAlign w:val="subscript"/>
          <w:lang w:val="el-GR"/>
        </w:rPr>
        <w:t>2</w:t>
      </w:r>
      <w:r w:rsidRPr="00C31432">
        <w:rPr>
          <w:rFonts w:ascii="Times New Roman" w:eastAsia="Arial" w:hAnsi="Times New Roman" w:cs="Times New Roman"/>
          <w:color w:val="000000"/>
          <w:sz w:val="24"/>
          <w:szCs w:val="24"/>
          <w:lang w:val="el-GR"/>
        </w:rPr>
        <w:t>, επιβαρύνοντας το φαινόμενο του θερμοκηπίου.</w:t>
      </w:r>
      <w:r w:rsidR="00840A73">
        <w:rPr>
          <w:rFonts w:ascii="Times New Roman" w:eastAsia="Arial" w:hAnsi="Times New Roman" w:cs="Times New Roman"/>
          <w:color w:val="000000"/>
          <w:sz w:val="24"/>
          <w:szCs w:val="24"/>
          <w:lang w:val="el-GR"/>
        </w:rPr>
        <w:t xml:space="preserve"> </w:t>
      </w:r>
      <w:r w:rsidRPr="00C31432">
        <w:rPr>
          <w:rFonts w:ascii="Times New Roman" w:eastAsia="Arial" w:hAnsi="Times New Roman" w:cs="Times New Roman"/>
          <w:color w:val="000000"/>
          <w:sz w:val="24"/>
          <w:szCs w:val="24"/>
          <w:lang w:val="el-GR"/>
        </w:rPr>
        <w:t xml:space="preserve">Με μια πρώτη ματιά, και λαμβάνοντας υπόψιν τις περιβαλλοντικές επιπτώσεις και την ενεργειακή μετάβαση προς την πλήρη απεξάρτηση από τον άνθρακα ή την κλιματική ουδετερότητα μέχρι το 2050, ακόμα και στους δύσκολους τομείς της βιομηχανίας, της ναυτιλίας και των αερομεταφορών, η περίπτωση χρωμάτων μηδενικού ή χαμηλού αποτυπώματος άνθρακα μπορούν να δείξουν το δρόμο. Το μπλε υδρογόνο μπορεί να αποτελέσει μια εφαρμόσιμη επιλογή σε ένα μεταβατικό στάδιο μέχρι το 2050, μόνο σε περίπτωση που υπάρξουν ώριμες λύσεις μεγάλης κλίμακας για τη δέσμευση και την αποθήκευση του </w:t>
      </w:r>
      <w:r w:rsidR="003171E0">
        <w:rPr>
          <w:rFonts w:ascii="Times New Roman" w:eastAsia="Arial" w:hAnsi="Times New Roman" w:cs="Times New Roman"/>
          <w:color w:val="000000"/>
          <w:sz w:val="24"/>
          <w:szCs w:val="24"/>
          <w:lang w:val="el-GR"/>
        </w:rPr>
        <w:t xml:space="preserve">παραγόμενου </w:t>
      </w:r>
      <w:r w:rsidRPr="00C31432">
        <w:rPr>
          <w:rFonts w:ascii="Times New Roman" w:eastAsia="Arial" w:hAnsi="Times New Roman" w:cs="Times New Roman"/>
          <w:color w:val="000000"/>
          <w:sz w:val="24"/>
          <w:szCs w:val="24"/>
        </w:rPr>
        <w:t>CO</w:t>
      </w:r>
      <w:r w:rsidRPr="00C31432">
        <w:rPr>
          <w:rFonts w:ascii="Times New Roman" w:eastAsia="Arial" w:hAnsi="Times New Roman" w:cs="Times New Roman"/>
          <w:color w:val="000000"/>
          <w:sz w:val="24"/>
          <w:szCs w:val="24"/>
          <w:vertAlign w:val="subscript"/>
          <w:lang w:val="el-GR"/>
        </w:rPr>
        <w:t>2</w:t>
      </w:r>
      <w:r w:rsidRPr="00C31432">
        <w:rPr>
          <w:rFonts w:ascii="Times New Roman" w:eastAsia="Arial" w:hAnsi="Times New Roman" w:cs="Times New Roman"/>
          <w:color w:val="000000"/>
          <w:sz w:val="24"/>
          <w:szCs w:val="24"/>
          <w:lang w:val="el-GR"/>
        </w:rPr>
        <w:t>.</w:t>
      </w:r>
      <w:r w:rsidR="004B3F9B">
        <w:rPr>
          <w:rFonts w:ascii="Times New Roman" w:eastAsia="Arial" w:hAnsi="Times New Roman" w:cs="Times New Roman"/>
          <w:color w:val="000000"/>
          <w:sz w:val="24"/>
          <w:szCs w:val="24"/>
          <w:lang w:val="el-GR"/>
        </w:rPr>
        <w:t xml:space="preserve"> </w:t>
      </w:r>
      <w:r w:rsidRPr="00C31432">
        <w:rPr>
          <w:rFonts w:ascii="Times New Roman" w:eastAsia="Arial" w:hAnsi="Times New Roman" w:cs="Times New Roman"/>
          <w:color w:val="000000"/>
          <w:sz w:val="24"/>
          <w:szCs w:val="24"/>
          <w:lang w:val="el-GR"/>
        </w:rPr>
        <w:t>Η ενεργειακή επανάσταση όπως αυτή σχεδιάζεται να υλοποιηθεί με βάση το υδρογόνο, προσφέρει πληθώρα πλεονεκτημάτων, πέρα του περιβαλλοντικού οφέλους, όπως οικονομική και ενεργειακή ανεξαρτησία, απομακρυσμένη και αποκεντρωμένη παραγωγή ενέργειας με τη δημιουργία μικροδικτύων, βασισμένων σε ΑΠΕ και πράσινο υδρογόνο.</w:t>
      </w:r>
      <w:r w:rsidR="007F0001" w:rsidRPr="007F0001">
        <w:rPr>
          <w:rFonts w:ascii="Times New Roman" w:eastAsia="Arial" w:hAnsi="Times New Roman" w:cs="Times New Roman"/>
          <w:color w:val="000000"/>
          <w:sz w:val="24"/>
          <w:szCs w:val="24"/>
          <w:lang w:val="el-GR"/>
        </w:rPr>
        <w:t xml:space="preserve"> </w:t>
      </w:r>
      <w:r w:rsidRPr="00C31432">
        <w:rPr>
          <w:rFonts w:ascii="Times New Roman" w:eastAsia="Arial" w:hAnsi="Times New Roman" w:cs="Times New Roman"/>
          <w:color w:val="000000"/>
          <w:sz w:val="24"/>
          <w:szCs w:val="24"/>
          <w:lang w:val="el-GR"/>
        </w:rPr>
        <w:t>Πολλές χώρες έχουν ήδη ξεκινήσει τη μετάβαση επιλέγοντας διάφορα χρώματα υδρογόνου, και με προσεκτικά βήματα προχωράνε προς το 2050, όπου το πράσινο υδρογόνο</w:t>
      </w:r>
      <w:r w:rsidR="00840A73">
        <w:rPr>
          <w:rFonts w:ascii="Times New Roman" w:eastAsia="Arial" w:hAnsi="Times New Roman" w:cs="Times New Roman"/>
          <w:color w:val="000000"/>
          <w:sz w:val="24"/>
          <w:szCs w:val="24"/>
          <w:lang w:val="el-GR"/>
        </w:rPr>
        <w:t xml:space="preserve"> μέσω ηλεκτρόλυσης νερού</w:t>
      </w:r>
      <w:r w:rsidRPr="00C31432">
        <w:rPr>
          <w:rFonts w:ascii="Times New Roman" w:eastAsia="Arial" w:hAnsi="Times New Roman" w:cs="Times New Roman"/>
          <w:color w:val="000000"/>
          <w:sz w:val="24"/>
          <w:szCs w:val="24"/>
          <w:lang w:val="el-GR"/>
        </w:rPr>
        <w:t xml:space="preserve"> φαίνεται να κυριαρχεί.</w:t>
      </w:r>
    </w:p>
    <w:p w14:paraId="49F85620" w14:textId="11151C7C" w:rsidR="00E72AC2" w:rsidRPr="00DF419D" w:rsidRDefault="0099066B" w:rsidP="00840A73">
      <w:pPr>
        <w:spacing w:before="0" w:line="240" w:lineRule="auto"/>
        <w:ind w:firstLine="284"/>
        <w:contextualSpacing/>
        <w:jc w:val="both"/>
        <w:rPr>
          <w:rFonts w:ascii="Arial" w:eastAsia="Arial" w:hAnsi="Arial" w:cs="Arial"/>
          <w:color w:val="000000"/>
          <w:lang w:val="el-GR"/>
        </w:rPr>
      </w:pPr>
      <w:r>
        <w:rPr>
          <w:rFonts w:ascii="Times New Roman" w:eastAsia="Arial" w:hAnsi="Times New Roman" w:cs="Times New Roman"/>
          <w:color w:val="000000"/>
          <w:sz w:val="24"/>
          <w:szCs w:val="24"/>
          <w:lang w:val="el-GR"/>
        </w:rPr>
        <w:t xml:space="preserve">Την προηγούμενη χρονιά, το </w:t>
      </w:r>
      <w:r w:rsidR="005E7114" w:rsidRPr="00C31432">
        <w:rPr>
          <w:rFonts w:ascii="Times New Roman" w:eastAsia="Arial" w:hAnsi="Times New Roman" w:cs="Times New Roman"/>
          <w:color w:val="000000"/>
          <w:sz w:val="24"/>
          <w:szCs w:val="24"/>
          <w:lang w:val="el-GR"/>
        </w:rPr>
        <w:t>Υπουργείο Ενέργειας</w:t>
      </w:r>
      <w:r w:rsidR="00497FFD">
        <w:rPr>
          <w:rFonts w:ascii="Times New Roman" w:eastAsia="Arial" w:hAnsi="Times New Roman" w:cs="Times New Roman"/>
          <w:color w:val="000000"/>
          <w:sz w:val="24"/>
          <w:szCs w:val="24"/>
          <w:lang w:val="el-GR"/>
        </w:rPr>
        <w:t xml:space="preserve"> (ΥΠΕΝ)</w:t>
      </w:r>
      <w:r w:rsidR="005E7114" w:rsidRPr="00C31432">
        <w:rPr>
          <w:rFonts w:ascii="Times New Roman" w:eastAsia="Arial" w:hAnsi="Times New Roman" w:cs="Times New Roman"/>
          <w:color w:val="000000"/>
          <w:sz w:val="24"/>
          <w:szCs w:val="24"/>
          <w:lang w:val="el-GR"/>
        </w:rPr>
        <w:t xml:space="preserve"> προχώρησε στη συγκρότηση Εθνικής Επιτροπής, ακολουθώντας την υιοθέτηση από το Ευρωπαϊκό Συμβούλιο του πρώτου Κανονισμού για μια Ευρωπαϊκή Στρατηγική Υδρογόνου, που θα αποτελέσει -μαζί με την επέκταση της ηλεκτροκίνησης- την πλέον φιλόδοξη πτυχή της Ευρωπαϊκής ενεργειακής στρατηγικής για την απεξάρτηση από τον άνθρακα έως το 2050. Η Επιτροπή </w:t>
      </w:r>
      <w:r>
        <w:rPr>
          <w:rFonts w:ascii="Times New Roman" w:eastAsia="Arial" w:hAnsi="Times New Roman" w:cs="Times New Roman"/>
          <w:color w:val="000000"/>
          <w:sz w:val="24"/>
          <w:szCs w:val="24"/>
          <w:lang w:val="el-GR"/>
        </w:rPr>
        <w:t xml:space="preserve">έχει ολοκληρώσει της εργασίες της και έχει εισηγηθεί στον ΥΠΕΝ, να τεθεί σε δημόσια διαβούλευση τους ερχόμενους μήνες ο </w:t>
      </w:r>
      <w:r w:rsidR="005E7114" w:rsidRPr="00C31432">
        <w:rPr>
          <w:rFonts w:ascii="Times New Roman" w:eastAsia="Arial" w:hAnsi="Times New Roman" w:cs="Times New Roman"/>
          <w:color w:val="000000"/>
          <w:sz w:val="24"/>
          <w:szCs w:val="24"/>
          <w:lang w:val="el-GR"/>
        </w:rPr>
        <w:t>εθνικό οδικό</w:t>
      </w:r>
      <w:r>
        <w:rPr>
          <w:rFonts w:ascii="Times New Roman" w:eastAsia="Arial" w:hAnsi="Times New Roman" w:cs="Times New Roman"/>
          <w:color w:val="000000"/>
          <w:sz w:val="24"/>
          <w:szCs w:val="24"/>
          <w:lang w:val="el-GR"/>
        </w:rPr>
        <w:t>ς</w:t>
      </w:r>
      <w:r w:rsidR="005E7114" w:rsidRPr="00C31432">
        <w:rPr>
          <w:rFonts w:ascii="Times New Roman" w:eastAsia="Arial" w:hAnsi="Times New Roman" w:cs="Times New Roman"/>
          <w:color w:val="000000"/>
          <w:sz w:val="24"/>
          <w:szCs w:val="24"/>
          <w:lang w:val="el-GR"/>
        </w:rPr>
        <w:t xml:space="preserve"> χάρτη</w:t>
      </w:r>
      <w:r>
        <w:rPr>
          <w:rFonts w:ascii="Times New Roman" w:eastAsia="Arial" w:hAnsi="Times New Roman" w:cs="Times New Roman"/>
          <w:color w:val="000000"/>
          <w:sz w:val="24"/>
          <w:szCs w:val="24"/>
          <w:lang w:val="el-GR"/>
        </w:rPr>
        <w:t>ς</w:t>
      </w:r>
      <w:r w:rsidR="005E7114" w:rsidRPr="00C31432">
        <w:rPr>
          <w:rFonts w:ascii="Times New Roman" w:eastAsia="Arial" w:hAnsi="Times New Roman" w:cs="Times New Roman"/>
          <w:color w:val="000000"/>
          <w:sz w:val="24"/>
          <w:szCs w:val="24"/>
          <w:lang w:val="el-GR"/>
        </w:rPr>
        <w:t xml:space="preserve"> για το υδρογόνο</w:t>
      </w:r>
      <w:r>
        <w:rPr>
          <w:rFonts w:ascii="Times New Roman" w:eastAsia="Arial" w:hAnsi="Times New Roman" w:cs="Times New Roman"/>
          <w:color w:val="000000"/>
          <w:sz w:val="24"/>
          <w:szCs w:val="24"/>
          <w:lang w:val="el-GR"/>
        </w:rPr>
        <w:t xml:space="preserve"> και τα ανανεώσιμα αέρια</w:t>
      </w:r>
      <w:r w:rsidR="00846E38" w:rsidRPr="00C31432">
        <w:rPr>
          <w:rFonts w:ascii="Times New Roman" w:eastAsia="Arial" w:hAnsi="Times New Roman" w:cs="Times New Roman"/>
          <w:color w:val="000000"/>
          <w:sz w:val="24"/>
          <w:szCs w:val="24"/>
          <w:lang w:val="el-GR"/>
        </w:rPr>
        <w:t xml:space="preserve">. </w:t>
      </w:r>
      <w:r w:rsidR="00F02BE9">
        <w:rPr>
          <w:rFonts w:ascii="Times New Roman" w:eastAsia="Arial" w:hAnsi="Times New Roman" w:cs="Times New Roman"/>
          <w:color w:val="000000"/>
          <w:sz w:val="24"/>
          <w:szCs w:val="24"/>
          <w:lang w:val="el-GR"/>
        </w:rPr>
        <w:t>Η χώρα μας προσφέρει μια σειρά από ελκυστικά χαρακτηριστικά για την ανάπτυξη αλυσίδων αξίας τεχνολογιών υδρογόνου όπως: τεράστιο δυναμικό ΑΠΕ, περιφέρειες σε μετάβαση (απολιγνιτοποίηση), βιομηχανία πετροχημικών, αλουμινίου και χάλυβα, νησιωτική περιφέρεια, θαλάσσιες μεταφορές, σιδηροδρομικό δίκτυο προς εξηλεκτρισμό, επεκτεινόμενο δίκτυο φυσικού αερίου</w:t>
      </w:r>
      <w:r w:rsidR="00A96C88">
        <w:rPr>
          <w:rFonts w:ascii="Times New Roman" w:eastAsia="Arial" w:hAnsi="Times New Roman" w:cs="Times New Roman"/>
          <w:color w:val="000000"/>
          <w:sz w:val="24"/>
          <w:szCs w:val="24"/>
          <w:lang w:val="el-GR"/>
        </w:rPr>
        <w:t xml:space="preserve"> (κατάλληλου να υποδεχτεί και υδρογόνο). Ήδη βρίσκονται σε εξέλιξη επενδυτικά σχέδια με βάση το υδρογόνο από εγχώριες βιομηχανίες και φορείς, και το ευρωπαϊκό σχέδιο προς την κλιματική ουδετερότητα βρίσκεται σε δυναμική ανάπτυξη. </w:t>
      </w:r>
      <w:r w:rsidR="00A96C88" w:rsidRPr="00A96C88">
        <w:rPr>
          <w:rFonts w:ascii="Times New Roman" w:eastAsia="Arial" w:hAnsi="Times New Roman" w:cs="Times New Roman"/>
          <w:color w:val="000000"/>
          <w:sz w:val="24"/>
          <w:szCs w:val="24"/>
          <w:lang w:val="el-GR"/>
        </w:rPr>
        <w:t xml:space="preserve">Η σύσταση της </w:t>
      </w:r>
      <w:r w:rsidR="00A96C88">
        <w:rPr>
          <w:rFonts w:ascii="Times New Roman" w:eastAsia="Arial" w:hAnsi="Times New Roman" w:cs="Times New Roman"/>
          <w:color w:val="000000"/>
          <w:sz w:val="24"/>
          <w:szCs w:val="24"/>
          <w:lang w:val="el-GR"/>
        </w:rPr>
        <w:t xml:space="preserve">Εθνικής </w:t>
      </w:r>
      <w:r w:rsidR="00A96C88" w:rsidRPr="00A96C88">
        <w:rPr>
          <w:rFonts w:ascii="Times New Roman" w:eastAsia="Arial" w:hAnsi="Times New Roman" w:cs="Times New Roman"/>
          <w:color w:val="000000"/>
          <w:sz w:val="24"/>
          <w:szCs w:val="24"/>
          <w:lang w:val="el-GR"/>
        </w:rPr>
        <w:t xml:space="preserve">Επιτροπής αποτελεί το πρώτο βήμα για τη χάραξη ενός οδικού χάρτη για το υδρογόνο, ως προτεραιότητα της εθνικής κλιματικής και ενεργειακής στρατηγικής.  Προς αυτή την κατεύθυνση </w:t>
      </w:r>
      <w:r w:rsidR="007F0001">
        <w:rPr>
          <w:rFonts w:ascii="Times New Roman" w:eastAsia="Arial" w:hAnsi="Times New Roman" w:cs="Times New Roman"/>
          <w:color w:val="000000"/>
          <w:sz w:val="24"/>
          <w:szCs w:val="24"/>
          <w:lang w:val="el-GR"/>
        </w:rPr>
        <w:t xml:space="preserve">σχεδιάζονται </w:t>
      </w:r>
      <w:r w:rsidR="00A96C88" w:rsidRPr="00A96C88">
        <w:rPr>
          <w:rFonts w:ascii="Times New Roman" w:eastAsia="Arial" w:hAnsi="Times New Roman" w:cs="Times New Roman"/>
          <w:color w:val="000000"/>
          <w:sz w:val="24"/>
          <w:szCs w:val="24"/>
          <w:lang w:val="el-GR"/>
        </w:rPr>
        <w:t>επενδύσεις για την ανάπτυξη της απαραίτητης υποδομής για ΑΠΕ &amp; διατάξεις ηλεκτρόλυσης</w:t>
      </w:r>
      <w:r w:rsidR="00A96C88">
        <w:rPr>
          <w:rFonts w:ascii="Times New Roman" w:eastAsia="Arial" w:hAnsi="Times New Roman" w:cs="Times New Roman"/>
          <w:color w:val="000000"/>
          <w:sz w:val="24"/>
          <w:szCs w:val="24"/>
          <w:lang w:val="el-GR"/>
        </w:rPr>
        <w:t xml:space="preserve"> νερού</w:t>
      </w:r>
      <w:r w:rsidR="00A96C88" w:rsidRPr="00A96C88">
        <w:rPr>
          <w:rFonts w:ascii="Times New Roman" w:eastAsia="Arial" w:hAnsi="Times New Roman" w:cs="Times New Roman"/>
          <w:color w:val="000000"/>
          <w:sz w:val="24"/>
          <w:szCs w:val="24"/>
          <w:lang w:val="el-GR"/>
        </w:rPr>
        <w:t xml:space="preserve"> για την υποστήριξη της παραγωγής πράσινου υδρογόνου, δημιουργώντας έγκαιρα το κατάλληλο κανονιστικό πλαίσιο. Παράλληλα, </w:t>
      </w:r>
      <w:r w:rsidR="00A96C88">
        <w:rPr>
          <w:rFonts w:ascii="Times New Roman" w:eastAsia="Arial" w:hAnsi="Times New Roman" w:cs="Times New Roman"/>
          <w:color w:val="000000"/>
          <w:sz w:val="24"/>
          <w:szCs w:val="24"/>
          <w:lang w:val="el-GR"/>
        </w:rPr>
        <w:t>ετοιμάζ</w:t>
      </w:r>
      <w:r>
        <w:rPr>
          <w:rFonts w:ascii="Times New Roman" w:eastAsia="Arial" w:hAnsi="Times New Roman" w:cs="Times New Roman"/>
          <w:color w:val="000000"/>
          <w:sz w:val="24"/>
          <w:szCs w:val="24"/>
          <w:lang w:val="el-GR"/>
        </w:rPr>
        <w:t>ονται</w:t>
      </w:r>
      <w:r w:rsidR="00A96C88" w:rsidRPr="00A96C88">
        <w:rPr>
          <w:rFonts w:ascii="Times New Roman" w:eastAsia="Arial" w:hAnsi="Times New Roman" w:cs="Times New Roman"/>
          <w:color w:val="000000"/>
          <w:sz w:val="24"/>
          <w:szCs w:val="24"/>
          <w:lang w:val="el-GR"/>
        </w:rPr>
        <w:t xml:space="preserve"> στοχευμένες δράσεις εμπορευματοποίησης του υδρογόνου, καλύπτοντας τοπικά χαρακτηριστικά και ενισχύοντας εμβληματικά έργα (πχ. </w:t>
      </w:r>
      <w:r w:rsidR="00A96C88">
        <w:rPr>
          <w:rFonts w:ascii="Times New Roman" w:eastAsia="Arial" w:hAnsi="Times New Roman" w:cs="Times New Roman"/>
          <w:color w:val="000000"/>
          <w:sz w:val="24"/>
          <w:szCs w:val="24"/>
          <w:lang w:val="el-GR"/>
        </w:rPr>
        <w:t xml:space="preserve">πράσινα νησιά, </w:t>
      </w:r>
      <w:r w:rsidR="00A96C88" w:rsidRPr="00A96C88">
        <w:rPr>
          <w:rFonts w:ascii="Times New Roman" w:eastAsia="Arial" w:hAnsi="Times New Roman" w:cs="Times New Roman"/>
          <w:color w:val="000000"/>
          <w:sz w:val="24"/>
          <w:szCs w:val="24"/>
          <w:lang w:val="el-GR"/>
        </w:rPr>
        <w:t>λεωφορεία</w:t>
      </w:r>
      <w:r w:rsidR="00A96C88">
        <w:rPr>
          <w:rFonts w:ascii="Times New Roman" w:eastAsia="Arial" w:hAnsi="Times New Roman" w:cs="Times New Roman"/>
          <w:color w:val="000000"/>
          <w:sz w:val="24"/>
          <w:szCs w:val="24"/>
          <w:lang w:val="el-GR"/>
        </w:rPr>
        <w:t xml:space="preserve"> και τρένα</w:t>
      </w:r>
      <w:r w:rsidR="00A96C88" w:rsidRPr="00A96C88">
        <w:rPr>
          <w:rFonts w:ascii="Times New Roman" w:eastAsia="Arial" w:hAnsi="Times New Roman" w:cs="Times New Roman"/>
          <w:color w:val="000000"/>
          <w:sz w:val="24"/>
          <w:szCs w:val="24"/>
          <w:lang w:val="el-GR"/>
        </w:rPr>
        <w:t xml:space="preserve"> με υδρογόνο).</w:t>
      </w:r>
      <w:r w:rsidR="00A96C88">
        <w:rPr>
          <w:rFonts w:ascii="Times New Roman" w:eastAsia="Arial" w:hAnsi="Times New Roman" w:cs="Times New Roman"/>
          <w:color w:val="000000"/>
          <w:sz w:val="24"/>
          <w:szCs w:val="24"/>
          <w:lang w:val="el-GR"/>
        </w:rPr>
        <w:t xml:space="preserve"> </w:t>
      </w:r>
      <w:r w:rsidR="00A96C88" w:rsidRPr="00A96C88">
        <w:rPr>
          <w:rFonts w:ascii="Times New Roman" w:eastAsia="Arial" w:hAnsi="Times New Roman" w:cs="Times New Roman"/>
          <w:color w:val="000000"/>
          <w:sz w:val="24"/>
          <w:szCs w:val="24"/>
          <w:lang w:val="el-GR"/>
        </w:rPr>
        <w:t>Οι τεχνολογίες υδρογόνου</w:t>
      </w:r>
      <w:r w:rsidR="00A96C88">
        <w:rPr>
          <w:rFonts w:ascii="Times New Roman" w:eastAsia="Arial" w:hAnsi="Times New Roman" w:cs="Times New Roman"/>
          <w:color w:val="000000"/>
          <w:sz w:val="24"/>
          <w:szCs w:val="24"/>
          <w:lang w:val="el-GR"/>
        </w:rPr>
        <w:t xml:space="preserve"> </w:t>
      </w:r>
      <w:r w:rsidR="00A96C88" w:rsidRPr="00A96C88">
        <w:rPr>
          <w:rFonts w:ascii="Times New Roman" w:eastAsia="Arial" w:hAnsi="Times New Roman" w:cs="Times New Roman"/>
          <w:color w:val="000000"/>
          <w:sz w:val="24"/>
          <w:szCs w:val="24"/>
          <w:lang w:val="el-GR"/>
        </w:rPr>
        <w:t>μπορούν να αποφέρουν σημαντικά περιβαλλοντικά οφέλη σε ολόκληρο το ενεργειακό σύστημα της χώρας εφόσον αναπτυχθούν σε μεγάλη κλίμακα</w:t>
      </w:r>
      <w:r w:rsidR="00296F14">
        <w:rPr>
          <w:rFonts w:ascii="Times New Roman" w:eastAsia="Arial" w:hAnsi="Times New Roman" w:cs="Times New Roman"/>
          <w:color w:val="000000"/>
          <w:sz w:val="24"/>
          <w:szCs w:val="24"/>
          <w:lang w:val="el-GR"/>
        </w:rPr>
        <w:t>, προσφέροντας παράλληλα οικονομική ανεξαρτησία και κοινωνική ευημερία.</w:t>
      </w:r>
      <w:r w:rsidR="00A96C88">
        <w:rPr>
          <w:rFonts w:ascii="Times New Roman" w:eastAsia="Arial" w:hAnsi="Times New Roman" w:cs="Times New Roman"/>
          <w:color w:val="000000"/>
          <w:sz w:val="24"/>
          <w:szCs w:val="24"/>
          <w:lang w:val="el-GR"/>
        </w:rPr>
        <w:t xml:space="preserve"> </w:t>
      </w:r>
      <w:r w:rsidR="004B3F9B">
        <w:rPr>
          <w:rFonts w:ascii="Times New Roman" w:eastAsia="Arial" w:hAnsi="Times New Roman" w:cs="Times New Roman"/>
          <w:color w:val="000000"/>
          <w:sz w:val="24"/>
          <w:szCs w:val="24"/>
          <w:lang w:val="el-GR"/>
        </w:rPr>
        <w:t>Βασικός ερευνητικός και αναπτυξιακός πυλώνας των τεχνολογιών υδρογόνου αποτελούν οι καταλυτικές και ηλεκτροκαταλυτικές διεργασίες μέσω των οποίων παράγονται</w:t>
      </w:r>
      <w:r w:rsidR="00840A73">
        <w:rPr>
          <w:rFonts w:ascii="Times New Roman" w:eastAsia="Arial" w:hAnsi="Times New Roman" w:cs="Times New Roman"/>
          <w:color w:val="000000"/>
          <w:sz w:val="24"/>
          <w:szCs w:val="24"/>
          <w:lang w:val="el-GR"/>
        </w:rPr>
        <w:t xml:space="preserve"> και χρησιμοποιούνται</w:t>
      </w:r>
      <w:r w:rsidR="004B3F9B">
        <w:rPr>
          <w:rFonts w:ascii="Times New Roman" w:eastAsia="Arial" w:hAnsi="Times New Roman" w:cs="Times New Roman"/>
          <w:color w:val="000000"/>
          <w:sz w:val="24"/>
          <w:szCs w:val="24"/>
          <w:lang w:val="el-GR"/>
        </w:rPr>
        <w:t xml:space="preserve"> τα διάφορα χρώματα του υδρογόνου.</w:t>
      </w:r>
      <w:r w:rsidR="00E437E7">
        <w:rPr>
          <w:rFonts w:ascii="Times New Roman" w:eastAsia="Arial" w:hAnsi="Times New Roman" w:cs="Times New Roman"/>
          <w:color w:val="000000"/>
          <w:sz w:val="24"/>
          <w:szCs w:val="24"/>
          <w:lang w:val="el-GR"/>
        </w:rPr>
        <w:t xml:space="preserve"> Ι</w:t>
      </w:r>
      <w:r w:rsidR="004B3F9B">
        <w:rPr>
          <w:rFonts w:ascii="Times New Roman" w:eastAsia="Arial" w:hAnsi="Times New Roman" w:cs="Times New Roman"/>
          <w:color w:val="000000"/>
          <w:sz w:val="24"/>
          <w:szCs w:val="24"/>
          <w:lang w:val="el-GR"/>
        </w:rPr>
        <w:t>δ</w:t>
      </w:r>
      <w:r w:rsidR="00E437E7">
        <w:rPr>
          <w:rFonts w:ascii="Times New Roman" w:eastAsia="Arial" w:hAnsi="Times New Roman" w:cs="Times New Roman"/>
          <w:color w:val="000000"/>
          <w:sz w:val="24"/>
          <w:szCs w:val="24"/>
          <w:lang w:val="el-GR"/>
        </w:rPr>
        <w:t>ι</w:t>
      </w:r>
      <w:r w:rsidR="004B3F9B">
        <w:rPr>
          <w:rFonts w:ascii="Times New Roman" w:eastAsia="Arial" w:hAnsi="Times New Roman" w:cs="Times New Roman"/>
          <w:color w:val="000000"/>
          <w:sz w:val="24"/>
          <w:szCs w:val="24"/>
          <w:lang w:val="el-GR"/>
        </w:rPr>
        <w:t>αίτερη σημασία</w:t>
      </w:r>
      <w:r w:rsidR="00A96C88">
        <w:rPr>
          <w:rFonts w:ascii="Times New Roman" w:eastAsia="Arial" w:hAnsi="Times New Roman" w:cs="Times New Roman"/>
          <w:color w:val="000000"/>
          <w:sz w:val="24"/>
          <w:szCs w:val="24"/>
          <w:lang w:val="el-GR"/>
        </w:rPr>
        <w:t xml:space="preserve"> </w:t>
      </w:r>
      <w:r w:rsidR="00E437E7">
        <w:rPr>
          <w:rFonts w:ascii="Times New Roman" w:eastAsia="Arial" w:hAnsi="Times New Roman" w:cs="Times New Roman"/>
          <w:color w:val="000000"/>
          <w:sz w:val="24"/>
          <w:szCs w:val="24"/>
          <w:lang w:val="el-GR"/>
        </w:rPr>
        <w:t xml:space="preserve">αποκτούν, με αυξανόμενο ρυθμό δημοσιεύσεων σε διεθνή περιοδικά, αλλά </w:t>
      </w:r>
      <w:r w:rsidR="00581C19">
        <w:rPr>
          <w:rFonts w:ascii="Times New Roman" w:eastAsia="Arial" w:hAnsi="Times New Roman" w:cs="Times New Roman"/>
          <w:color w:val="000000"/>
          <w:sz w:val="24"/>
          <w:szCs w:val="24"/>
          <w:lang w:val="el-GR"/>
        </w:rPr>
        <w:t xml:space="preserve">και με </w:t>
      </w:r>
      <w:r w:rsidR="00E437E7">
        <w:rPr>
          <w:rFonts w:ascii="Times New Roman" w:eastAsia="Arial" w:hAnsi="Times New Roman" w:cs="Times New Roman"/>
          <w:color w:val="000000"/>
          <w:sz w:val="24"/>
          <w:szCs w:val="24"/>
          <w:lang w:val="el-GR"/>
        </w:rPr>
        <w:t xml:space="preserve">πολλές </w:t>
      </w:r>
      <w:r w:rsidR="00E437E7">
        <w:rPr>
          <w:rFonts w:ascii="Times New Roman" w:eastAsia="Arial" w:hAnsi="Times New Roman" w:cs="Times New Roman"/>
          <w:color w:val="000000"/>
          <w:sz w:val="24"/>
          <w:szCs w:val="24"/>
          <w:lang w:val="el-GR"/>
        </w:rPr>
        <w:lastRenderedPageBreak/>
        <w:t>ευκαιρίες χρηματοδότησης ερευνητικών ιδεών, (ηλεκτρο)καταλυτικές διεργασίες υδρογόνωσης του διοξειδίου του άνθρακα με χρήση πράσινου υδρογόνου για την παραγωγή συνθετικών καυσίμων και χημικών.</w:t>
      </w:r>
      <w:r w:rsidR="00581C19">
        <w:rPr>
          <w:rFonts w:ascii="Times New Roman" w:eastAsia="Arial" w:hAnsi="Times New Roman" w:cs="Times New Roman"/>
          <w:color w:val="000000"/>
          <w:sz w:val="24"/>
          <w:szCs w:val="24"/>
          <w:lang w:val="el-GR"/>
        </w:rPr>
        <w:t xml:space="preserve"> Στην συγκεκριμένη παρουσίαση, θα σχολιαστούν οι βασικοί άξονες της εθνικής στρατηγικής για το υδρογόνο, και θα τονιστούν επιλεγμένες (ηλεκτρο)καταλυτικές διεργασίες που βρίσκονται στο προσκήνιο της ενεργειακής μετάβασης.</w:t>
      </w:r>
      <w:r w:rsidR="00E437E7">
        <w:rPr>
          <w:rFonts w:ascii="Times New Roman" w:eastAsia="Arial" w:hAnsi="Times New Roman" w:cs="Times New Roman"/>
          <w:color w:val="000000"/>
          <w:sz w:val="24"/>
          <w:szCs w:val="24"/>
          <w:lang w:val="el-GR"/>
        </w:rPr>
        <w:t xml:space="preserve">   </w:t>
      </w:r>
    </w:p>
    <w:sectPr w:rsidR="00E72AC2" w:rsidRPr="00DF419D" w:rsidSect="002E13AE">
      <w:headerReference w:type="first" r:id="rId7"/>
      <w:footerReference w:type="first" r:id="rId8"/>
      <w:pgSz w:w="12240" w:h="15840"/>
      <w:pgMar w:top="1134" w:right="1134" w:bottom="1134" w:left="1134"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0ADD" w14:textId="77777777" w:rsidR="00970570" w:rsidRDefault="00970570">
      <w:pPr>
        <w:spacing w:before="0" w:line="240" w:lineRule="auto"/>
      </w:pPr>
      <w:r>
        <w:separator/>
      </w:r>
    </w:p>
  </w:endnote>
  <w:endnote w:type="continuationSeparator" w:id="0">
    <w:p w14:paraId="57F9DD01" w14:textId="77777777" w:rsidR="00970570" w:rsidRDefault="0097057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5776" w14:textId="77777777" w:rsidR="00AE0378" w:rsidRDefault="00AE0378">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C39B" w14:textId="77777777" w:rsidR="00970570" w:rsidRDefault="00970570">
      <w:pPr>
        <w:spacing w:before="0" w:line="240" w:lineRule="auto"/>
      </w:pPr>
      <w:r>
        <w:separator/>
      </w:r>
    </w:p>
  </w:footnote>
  <w:footnote w:type="continuationSeparator" w:id="0">
    <w:p w14:paraId="4ADFDC36" w14:textId="77777777" w:rsidR="00970570" w:rsidRDefault="0097057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F869" w14:textId="184B21DC" w:rsidR="00AE0378" w:rsidRDefault="00AE0378">
    <w:pPr>
      <w:pBdr>
        <w:top w:val="nil"/>
        <w:left w:val="nil"/>
        <w:bottom w:val="nil"/>
        <w:right w:val="nil"/>
        <w:between w:val="nil"/>
      </w:pBdr>
      <w:spacing w:before="60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66B"/>
    <w:multiLevelType w:val="multilevel"/>
    <w:tmpl w:val="B60C8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8461420"/>
    <w:multiLevelType w:val="multilevel"/>
    <w:tmpl w:val="8A8EF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F62D8"/>
    <w:multiLevelType w:val="hybridMultilevel"/>
    <w:tmpl w:val="1E76F624"/>
    <w:lvl w:ilvl="0" w:tplc="630C5CD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673B0"/>
    <w:multiLevelType w:val="multilevel"/>
    <w:tmpl w:val="0F84A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D31D34"/>
    <w:multiLevelType w:val="hybridMultilevel"/>
    <w:tmpl w:val="8EBA0408"/>
    <w:lvl w:ilvl="0" w:tplc="CB7AABA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A2C12"/>
    <w:multiLevelType w:val="multilevel"/>
    <w:tmpl w:val="EE8E4D4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BDA02F2"/>
    <w:multiLevelType w:val="multilevel"/>
    <w:tmpl w:val="42C02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D85F3C"/>
    <w:multiLevelType w:val="multilevel"/>
    <w:tmpl w:val="BB925D1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3DC435CC"/>
    <w:multiLevelType w:val="hybridMultilevel"/>
    <w:tmpl w:val="6E9A9690"/>
    <w:lvl w:ilvl="0" w:tplc="2C18126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544C3"/>
    <w:multiLevelType w:val="hybridMultilevel"/>
    <w:tmpl w:val="4698C788"/>
    <w:lvl w:ilvl="0" w:tplc="C824AC6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564235">
    <w:abstractNumId w:val="0"/>
  </w:num>
  <w:num w:numId="2" w16cid:durableId="623997358">
    <w:abstractNumId w:val="7"/>
  </w:num>
  <w:num w:numId="3" w16cid:durableId="1971588419">
    <w:abstractNumId w:val="3"/>
  </w:num>
  <w:num w:numId="4" w16cid:durableId="1208180887">
    <w:abstractNumId w:val="5"/>
  </w:num>
  <w:num w:numId="5" w16cid:durableId="615214487">
    <w:abstractNumId w:val="6"/>
  </w:num>
  <w:num w:numId="6" w16cid:durableId="1585262352">
    <w:abstractNumId w:val="1"/>
  </w:num>
  <w:num w:numId="7" w16cid:durableId="1813400434">
    <w:abstractNumId w:val="9"/>
  </w:num>
  <w:num w:numId="8" w16cid:durableId="394553492">
    <w:abstractNumId w:val="8"/>
  </w:num>
  <w:num w:numId="9" w16cid:durableId="778525425">
    <w:abstractNumId w:val="2"/>
  </w:num>
  <w:num w:numId="10" w16cid:durableId="835222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wNzc3MDAxMjUxMDNW0lEKTi0uzszPAykwrAUAcbiAMSwAAAA="/>
  </w:docVars>
  <w:rsids>
    <w:rsidRoot w:val="00786052"/>
    <w:rsid w:val="00002E6B"/>
    <w:rsid w:val="000D0D77"/>
    <w:rsid w:val="0014602B"/>
    <w:rsid w:val="00296F14"/>
    <w:rsid w:val="002E13AE"/>
    <w:rsid w:val="003171E0"/>
    <w:rsid w:val="00335B4D"/>
    <w:rsid w:val="00497FFD"/>
    <w:rsid w:val="004B3F9B"/>
    <w:rsid w:val="00581C19"/>
    <w:rsid w:val="00596607"/>
    <w:rsid w:val="005A5B72"/>
    <w:rsid w:val="005E7114"/>
    <w:rsid w:val="006A2232"/>
    <w:rsid w:val="00786052"/>
    <w:rsid w:val="007A6DDC"/>
    <w:rsid w:val="007F0001"/>
    <w:rsid w:val="00840A73"/>
    <w:rsid w:val="00846E38"/>
    <w:rsid w:val="00917008"/>
    <w:rsid w:val="00970570"/>
    <w:rsid w:val="0099066B"/>
    <w:rsid w:val="00A96C88"/>
    <w:rsid w:val="00AE0378"/>
    <w:rsid w:val="00C31432"/>
    <w:rsid w:val="00D35989"/>
    <w:rsid w:val="00DF419D"/>
    <w:rsid w:val="00E34CB5"/>
    <w:rsid w:val="00E437E7"/>
    <w:rsid w:val="00E72AC2"/>
    <w:rsid w:val="00E81E03"/>
    <w:rsid w:val="00F02BE9"/>
    <w:rsid w:val="00FA5EA4"/>
    <w:rsid w:val="00FB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16E9"/>
  <w15:docId w15:val="{65BF5896-4548-43BC-A69F-2166A56A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2">
    <w:name w:val="heading 2"/>
    <w:basedOn w:val="a"/>
    <w:next w:val="a"/>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3">
    <w:name w:val="heading 3"/>
    <w:basedOn w:val="a"/>
    <w:next w:val="a"/>
    <w:uiPriority w:val="9"/>
    <w:unhideWhenUsed/>
    <w:qFormat/>
    <w:pPr>
      <w:spacing w:before="200" w:line="240" w:lineRule="auto"/>
      <w:outlineLvl w:val="2"/>
    </w:pPr>
    <w:rPr>
      <w:rFonts w:ascii="PT Sans Narrow" w:eastAsia="PT Sans Narrow" w:hAnsi="PT Sans Narrow" w:cs="PT Sans Narrow"/>
      <w:sz w:val="28"/>
      <w:szCs w:val="28"/>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color w:val="666666"/>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before="320" w:line="240" w:lineRule="auto"/>
    </w:pPr>
    <w:rPr>
      <w:rFonts w:ascii="PT Sans Narrow" w:eastAsia="PT Sans Narrow" w:hAnsi="PT Sans Narrow" w:cs="PT Sans Narrow"/>
      <w:b/>
      <w:sz w:val="84"/>
      <w:szCs w:val="84"/>
    </w:rPr>
  </w:style>
  <w:style w:type="paragraph" w:styleId="a4">
    <w:name w:val="Subtitle"/>
    <w:basedOn w:val="a"/>
    <w:next w:val="a"/>
    <w:uiPriority w:val="11"/>
    <w:qFormat/>
    <w:pPr>
      <w:spacing w:before="200" w:line="240" w:lineRule="auto"/>
    </w:pPr>
    <w:rPr>
      <w:rFonts w:ascii="PT Sans Narrow" w:eastAsia="PT Sans Narrow" w:hAnsi="PT Sans Narrow" w:cs="PT Sans Narrow"/>
      <w:sz w:val="28"/>
      <w:szCs w:val="2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table" w:customStyle="1" w:styleId="a9">
    <w:basedOn w:val="a1"/>
    <w:tblPr>
      <w:tblStyleRowBandSize w:val="1"/>
      <w:tblStyleColBandSize w:val="1"/>
      <w:tblCellMar>
        <w:top w:w="100" w:type="dxa"/>
        <w:left w:w="100" w:type="dxa"/>
        <w:bottom w:w="100" w:type="dxa"/>
        <w:right w:w="100" w:type="dxa"/>
      </w:tblCellMar>
    </w:tblPr>
  </w:style>
  <w:style w:type="table" w:customStyle="1" w:styleId="aa">
    <w:basedOn w:val="a1"/>
    <w:tblPr>
      <w:tblStyleRowBandSize w:val="1"/>
      <w:tblStyleColBandSize w:val="1"/>
      <w:tblCellMar>
        <w:top w:w="100" w:type="dxa"/>
        <w:left w:w="100" w:type="dxa"/>
        <w:bottom w:w="100" w:type="dxa"/>
        <w:right w:w="100" w:type="dxa"/>
      </w:tblCellMar>
    </w:tblPr>
  </w:style>
  <w:style w:type="table" w:customStyle="1" w:styleId="ab">
    <w:basedOn w:val="a1"/>
    <w:tblPr>
      <w:tblStyleRowBandSize w:val="1"/>
      <w:tblStyleColBandSize w:val="1"/>
      <w:tblCellMar>
        <w:top w:w="100" w:type="dxa"/>
        <w:left w:w="100" w:type="dxa"/>
        <w:bottom w:w="100" w:type="dxa"/>
        <w:right w:w="100" w:type="dxa"/>
      </w:tblCellMar>
    </w:tblPr>
  </w:style>
  <w:style w:type="paragraph" w:styleId="ac">
    <w:name w:val="header"/>
    <w:basedOn w:val="a"/>
    <w:link w:val="Char"/>
    <w:uiPriority w:val="99"/>
    <w:unhideWhenUsed/>
    <w:rsid w:val="00D35989"/>
    <w:pPr>
      <w:tabs>
        <w:tab w:val="center" w:pos="4680"/>
        <w:tab w:val="right" w:pos="9360"/>
      </w:tabs>
      <w:spacing w:before="0" w:line="240" w:lineRule="auto"/>
    </w:pPr>
  </w:style>
  <w:style w:type="character" w:customStyle="1" w:styleId="Char">
    <w:name w:val="Κεφαλίδα Char"/>
    <w:basedOn w:val="a0"/>
    <w:link w:val="ac"/>
    <w:uiPriority w:val="99"/>
    <w:rsid w:val="00D35989"/>
  </w:style>
  <w:style w:type="paragraph" w:styleId="ad">
    <w:name w:val="footer"/>
    <w:basedOn w:val="a"/>
    <w:link w:val="Char0"/>
    <w:uiPriority w:val="99"/>
    <w:unhideWhenUsed/>
    <w:rsid w:val="00D35989"/>
    <w:pPr>
      <w:tabs>
        <w:tab w:val="center" w:pos="4680"/>
        <w:tab w:val="right" w:pos="9360"/>
      </w:tabs>
      <w:spacing w:before="0" w:line="240" w:lineRule="auto"/>
    </w:pPr>
  </w:style>
  <w:style w:type="character" w:customStyle="1" w:styleId="Char0">
    <w:name w:val="Υποσέλιδο Char"/>
    <w:basedOn w:val="a0"/>
    <w:link w:val="ad"/>
    <w:uiPriority w:val="99"/>
    <w:rsid w:val="00D35989"/>
  </w:style>
  <w:style w:type="paragraph" w:styleId="ae">
    <w:name w:val="List Paragraph"/>
    <w:basedOn w:val="a"/>
    <w:uiPriority w:val="34"/>
    <w:qFormat/>
    <w:rsid w:val="0059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Katia Drosou</dc:creator>
  <cp:lastModifiedBy>Drosou Aikaterini</cp:lastModifiedBy>
  <cp:revision>2</cp:revision>
  <dcterms:created xsi:type="dcterms:W3CDTF">2022-09-08T02:35:00Z</dcterms:created>
  <dcterms:modified xsi:type="dcterms:W3CDTF">2022-09-08T02:35:00Z</dcterms:modified>
</cp:coreProperties>
</file>